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9F35DE">
        <w:rPr>
          <w:rFonts w:asciiTheme="minorHAnsi" w:hAnsiTheme="minorHAnsi"/>
          <w:b/>
          <w:sz w:val="22"/>
          <w:szCs w:val="22"/>
        </w:rPr>
        <w:t>0</w:t>
      </w:r>
      <w:r w:rsidR="001E4106">
        <w:rPr>
          <w:rFonts w:asciiTheme="minorHAnsi" w:hAnsiTheme="minorHAnsi"/>
          <w:b/>
          <w:sz w:val="22"/>
          <w:szCs w:val="22"/>
        </w:rPr>
        <w:t>7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1E4106" w:rsidRPr="009E198E" w:rsidRDefault="005A56F2" w:rsidP="001E4106">
      <w:pPr>
        <w:jc w:val="center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  <w:r w:rsidRPr="009E198E">
        <w:rPr>
          <w:rFonts w:asciiTheme="minorHAnsi" w:hAnsiTheme="minorHAnsi"/>
          <w:b/>
          <w:sz w:val="22"/>
          <w:szCs w:val="22"/>
        </w:rPr>
        <w:t>The</w:t>
      </w:r>
      <w:r w:rsidR="001E4106" w:rsidRPr="009E198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 Title B Canon XIX Amendment </w:t>
      </w:r>
      <w:r w:rsidR="001E4106" w:rsidRPr="009E198E">
        <w:rPr>
          <w:rFonts w:asciiTheme="minorHAnsi" w:hAnsiTheme="minorHAnsi"/>
          <w:b/>
          <w:sz w:val="22"/>
          <w:szCs w:val="22"/>
        </w:rPr>
        <w:t>Statute 2014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1E4106" w:rsidRPr="00544CD4" w:rsidRDefault="001E4106" w:rsidP="00544CD4"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the </w:t>
      </w:r>
      <w:r w:rsidR="00544CD4" w:rsidRPr="00544CD4">
        <w:rPr>
          <w:rFonts w:asciiTheme="minorHAnsi" w:hAnsiTheme="minorHAnsi"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sz w:val="22"/>
        </w:rPr>
        <w:t>te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Whānui</w:t>
      </w:r>
      <w:proofErr w:type="spellEnd"/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in 1992 passed a Statute (525) establishing Canon XIX of The Commission on Communications, and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544CD4" w:rsidRDefault="001E4106" w:rsidP="00544CD4">
      <w:pPr>
        <w:jc w:val="both"/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</w:t>
      </w:r>
      <w:r w:rsidR="00544CD4" w:rsidRPr="00544CD4">
        <w:rPr>
          <w:rFonts w:asciiTheme="minorHAnsi" w:hAnsiTheme="minorHAnsi"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sz w:val="22"/>
        </w:rPr>
        <w:t>te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Whānui</w:t>
      </w:r>
      <w:proofErr w:type="spellEnd"/>
      <w:r w:rsidRPr="00544CD4">
        <w:rPr>
          <w:rFonts w:asciiTheme="minorHAnsi" w:eastAsiaTheme="minorEastAsia" w:hAnsiTheme="minorHAnsi" w:cs="Arial"/>
          <w:sz w:val="24"/>
          <w:szCs w:val="22"/>
          <w:lang w:val="en-US"/>
        </w:rPr>
        <w:t xml:space="preserve"> 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in 2012 received a report from the Communications Commission Chairperson proposing a review and restructuring of Communications oversight, and 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544CD4" w:rsidRDefault="001E4106" w:rsidP="00544CD4">
      <w:pPr>
        <w:jc w:val="both"/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the General Synod Standing Committee considered the resolutions of that report, as deferred from </w:t>
      </w:r>
      <w:r w:rsidR="00544CD4" w:rsidRPr="00544CD4">
        <w:rPr>
          <w:rFonts w:asciiTheme="minorHAnsi" w:hAnsiTheme="minorHAnsi"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sz w:val="22"/>
        </w:rPr>
        <w:t>te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Whānui</w:t>
      </w:r>
      <w:proofErr w:type="spellEnd"/>
      <w:r w:rsidRPr="001E4106">
        <w:rPr>
          <w:rFonts w:asciiTheme="minorHAnsi" w:eastAsiaTheme="minorEastAsia" w:hAnsiTheme="minorHAnsi" w:cs="Arial"/>
          <w:sz w:val="22"/>
          <w:szCs w:val="22"/>
          <w:lang w:val="en-US"/>
        </w:rPr>
        <w:t xml:space="preserve"> 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>in 2012, and resolved that a restructure be proposed by changes to the Canon, and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that restructuring is in process and under trial,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The General Synod/</w:t>
      </w:r>
      <w:proofErr w:type="spellStart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te</w:t>
      </w:r>
      <w:proofErr w:type="spellEnd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Hinota</w:t>
      </w:r>
      <w:proofErr w:type="spellEnd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Whānui</w:t>
      </w:r>
      <w:proofErr w:type="spellEnd"/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 enacts that: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numPr>
          <w:ilvl w:val="0"/>
          <w:numId w:val="3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 w:line="276" w:lineRule="auto"/>
        <w:ind w:hanging="720"/>
        <w:contextualSpacing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Title.  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>The Title of this Statute is ‘</w:t>
      </w:r>
      <w:r w:rsidRPr="001E4106">
        <w:rPr>
          <w:rFonts w:asciiTheme="minorHAnsi" w:eastAsiaTheme="minorEastAsia" w:hAnsiTheme="minorHAnsi"/>
          <w:bCs/>
          <w:i/>
          <w:sz w:val="22"/>
          <w:szCs w:val="22"/>
          <w:lang w:val="en-US"/>
        </w:rPr>
        <w:t>The Title B Canon XIX Amendment Statute 2014’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36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544CD4" w:rsidRDefault="001E4106" w:rsidP="00544CD4">
      <w:pPr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Title B Canon XIX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</w:t>
      </w: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is amended as follows:  </w:t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ab/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ab/>
        <w:t xml:space="preserve">    The provisions of Clauses 2 </w:t>
      </w:r>
      <w:r w:rsidR="00E915F7">
        <w:rPr>
          <w:rFonts w:asciiTheme="minorHAnsi" w:eastAsiaTheme="minorEastAsia" w:hAnsiTheme="minorHAnsi"/>
          <w:bCs/>
          <w:sz w:val="22"/>
          <w:szCs w:val="22"/>
          <w:lang w:val="en-US"/>
        </w:rPr>
        <w:t>-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8, and 10, are suspended from the date of the passing of this Statute until the end of the sitting of the 62</w:t>
      </w:r>
      <w:r w:rsidRPr="001E4106">
        <w:rPr>
          <w:rFonts w:asciiTheme="minorHAnsi" w:eastAsiaTheme="minorEastAsia" w:hAnsiTheme="minorHAnsi"/>
          <w:bCs/>
          <w:sz w:val="22"/>
          <w:szCs w:val="22"/>
          <w:vertAlign w:val="superscript"/>
          <w:lang w:val="en-US"/>
        </w:rPr>
        <w:t>nd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session of the </w:t>
      </w:r>
      <w:r w:rsidR="00544CD4" w:rsidRPr="00544CD4">
        <w:rPr>
          <w:rFonts w:asciiTheme="minorHAnsi" w:hAnsiTheme="minorHAnsi"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sz w:val="22"/>
        </w:rPr>
        <w:t>te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proofErr w:type="gramStart"/>
      <w:r w:rsidR="00544CD4" w:rsidRPr="00544CD4">
        <w:rPr>
          <w:rFonts w:asciiTheme="minorHAnsi" w:hAnsiTheme="minorHAnsi"/>
          <w:sz w:val="22"/>
        </w:rPr>
        <w:t>Whānui</w:t>
      </w:r>
      <w:proofErr w:type="spellEnd"/>
      <w:r w:rsidR="00544CD4">
        <w:rPr>
          <w:rFonts w:asciiTheme="minorHAnsi" w:hAnsiTheme="minorHAnsi"/>
          <w:sz w:val="22"/>
        </w:rPr>
        <w:t xml:space="preserve"> </w:t>
      </w:r>
      <w:r w:rsidRPr="00544CD4">
        <w:rPr>
          <w:rFonts w:asciiTheme="minorHAnsi" w:eastAsiaTheme="minorEastAsia" w:hAnsiTheme="minorHAnsi" w:cs="Arial"/>
          <w:sz w:val="22"/>
          <w:szCs w:val="22"/>
          <w:lang w:val="en-US"/>
        </w:rPr>
        <w:t xml:space="preserve"> </w:t>
      </w:r>
      <w:r w:rsidRPr="00544CD4">
        <w:rPr>
          <w:rFonts w:asciiTheme="minorHAnsi" w:eastAsiaTheme="minorEastAsia" w:hAnsiTheme="minorHAnsi"/>
          <w:bCs/>
          <w:sz w:val="22"/>
          <w:szCs w:val="22"/>
          <w:lang w:val="en-US"/>
        </w:rPr>
        <w:t>in</w:t>
      </w:r>
      <w:proofErr w:type="gramEnd"/>
      <w:r w:rsidRPr="00544CD4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2016 and then come into force again in the absence of other provision earlier made.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36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numPr>
          <w:ilvl w:val="0"/>
          <w:numId w:val="3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 w:line="276" w:lineRule="auto"/>
        <w:ind w:hanging="720"/>
        <w:contextualSpacing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A Clause 11 is added with the words: 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</w:p>
    <w:p w:rsidR="001E4106" w:rsidRPr="001E4106" w:rsidRDefault="001E4106" w:rsidP="00544CD4">
      <w:pPr>
        <w:widowControl w:val="0"/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709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1E4106">
        <w:rPr>
          <w:rFonts w:asciiTheme="minorHAnsi" w:eastAsiaTheme="minorEastAsia" w:hAnsiTheme="minorHAnsi"/>
          <w:bCs/>
          <w:i/>
          <w:sz w:val="22"/>
          <w:szCs w:val="22"/>
          <w:lang w:val="en-US"/>
        </w:rPr>
        <w:t>‘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The Standing Committee of the </w:t>
      </w:r>
      <w:r w:rsidR="00544CD4" w:rsidRPr="00544CD4">
        <w:rPr>
          <w:rFonts w:asciiTheme="minorHAnsi" w:hAnsiTheme="minorHAnsi"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sz w:val="22"/>
        </w:rPr>
        <w:t>te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sz w:val="22"/>
        </w:rPr>
        <w:t>Whānui</w:t>
      </w:r>
      <w:proofErr w:type="spellEnd"/>
      <w:r w:rsidRPr="001E4106">
        <w:rPr>
          <w:rFonts w:asciiTheme="minorHAnsi" w:eastAsiaTheme="minorEastAsia" w:hAnsiTheme="minorHAnsi" w:cs="Arial"/>
          <w:sz w:val="22"/>
          <w:szCs w:val="22"/>
          <w:lang w:val="en-US"/>
        </w:rPr>
        <w:t xml:space="preserve"> </w:t>
      </w:r>
      <w:r w:rsidRPr="001E4106">
        <w:rPr>
          <w:rFonts w:asciiTheme="minorHAnsi" w:eastAsiaTheme="minorEastAsia" w:hAnsiTheme="minorHAnsi"/>
          <w:bCs/>
          <w:sz w:val="22"/>
          <w:szCs w:val="22"/>
          <w:lang w:val="en-US"/>
        </w:rPr>
        <w:t>shall act as the Commission until other provision is made.’</w:t>
      </w: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5932D2" w:rsidRPr="0043430B" w:rsidRDefault="005932D2" w:rsidP="005932D2">
      <w:pPr>
        <w:rPr>
          <w:rFonts w:asciiTheme="minorHAnsi" w:hAnsiTheme="minorHAnsi"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</w:p>
    <w:p w:rsidR="003D0B9D" w:rsidRDefault="005A56F2" w:rsidP="00544CD4">
      <w:pPr>
        <w:jc w:val="both"/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544CD4" w:rsidRPr="00544CD4">
        <w:rPr>
          <w:rFonts w:asciiTheme="minorHAnsi" w:hAnsiTheme="minorHAnsi"/>
          <w:i/>
          <w:sz w:val="22"/>
        </w:rPr>
        <w:t>General Synod/</w:t>
      </w:r>
      <w:proofErr w:type="spellStart"/>
      <w:r w:rsidR="00544CD4" w:rsidRPr="00544CD4">
        <w:rPr>
          <w:rFonts w:asciiTheme="minorHAnsi" w:hAnsiTheme="minorHAnsi"/>
          <w:i/>
          <w:sz w:val="22"/>
        </w:rPr>
        <w:t>te</w:t>
      </w:r>
      <w:proofErr w:type="spellEnd"/>
      <w:r w:rsidR="00544CD4" w:rsidRPr="00544CD4">
        <w:rPr>
          <w:rFonts w:asciiTheme="minorHAnsi" w:hAnsiTheme="minorHAnsi"/>
          <w:i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i/>
          <w:sz w:val="22"/>
        </w:rPr>
        <w:t>Hīnota</w:t>
      </w:r>
      <w:proofErr w:type="spellEnd"/>
      <w:r w:rsidR="00544CD4" w:rsidRPr="00544CD4">
        <w:rPr>
          <w:rFonts w:asciiTheme="minorHAnsi" w:hAnsiTheme="minorHAnsi"/>
          <w:i/>
          <w:sz w:val="22"/>
        </w:rPr>
        <w:t xml:space="preserve"> </w:t>
      </w:r>
      <w:proofErr w:type="spellStart"/>
      <w:r w:rsidR="00544CD4" w:rsidRPr="00544CD4">
        <w:rPr>
          <w:rFonts w:asciiTheme="minorHAnsi" w:hAnsiTheme="minorHAnsi"/>
          <w:i/>
          <w:sz w:val="22"/>
        </w:rPr>
        <w:t>Whānui</w:t>
      </w:r>
      <w:proofErr w:type="spellEnd"/>
      <w:r w:rsidR="00544CD4" w:rsidRPr="00544CD4">
        <w:rPr>
          <w:rFonts w:asciiTheme="minorHAnsi" w:hAnsiTheme="minorHAnsi"/>
          <w:i/>
          <w:sz w:val="22"/>
        </w:rPr>
        <w:t xml:space="preserve"> </w:t>
      </w:r>
      <w:r w:rsidRPr="00544CD4">
        <w:rPr>
          <w:rFonts w:asciiTheme="minorHAnsi" w:hAnsiTheme="minorHAnsi"/>
          <w:i/>
          <w:sz w:val="22"/>
          <w:szCs w:val="22"/>
        </w:rPr>
        <w:t>on</w:t>
      </w:r>
      <w:r w:rsidRPr="0043430B">
        <w:rPr>
          <w:rFonts w:asciiTheme="minorHAnsi" w:hAnsiTheme="minorHAnsi"/>
          <w:i/>
          <w:sz w:val="22"/>
          <w:szCs w:val="22"/>
        </w:rPr>
        <w:t xml:space="preserve">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544CD4">
        <w:rPr>
          <w:rFonts w:asciiTheme="minorHAnsi" w:hAnsiTheme="minorHAnsi"/>
          <w:i/>
          <w:sz w:val="22"/>
          <w:szCs w:val="22"/>
        </w:rPr>
        <w:br/>
      </w:r>
      <w:r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</w:p>
    <w:p w:rsidR="00544CD4" w:rsidRDefault="00544CD4" w:rsidP="005E3751">
      <w:pPr>
        <w:rPr>
          <w:rFonts w:asciiTheme="minorHAnsi" w:hAnsiTheme="minorHAnsi"/>
          <w:i/>
          <w:sz w:val="22"/>
          <w:szCs w:val="22"/>
        </w:rPr>
      </w:pP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509CE419" wp14:editId="2DE766A1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2158F646" wp14:editId="6CEC8F5A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4A446B2D" wp14:editId="3DD08460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</w:p>
    <w:p w:rsidR="00544CD4" w:rsidRPr="005E3751" w:rsidRDefault="00544CD4" w:rsidP="005E3751">
      <w:pPr>
        <w:rPr>
          <w:rFonts w:asciiTheme="minorHAnsi" w:hAnsiTheme="minorHAnsi"/>
          <w:i/>
          <w:sz w:val="22"/>
          <w:szCs w:val="22"/>
        </w:rPr>
      </w:pPr>
    </w:p>
    <w:p w:rsidR="00544CD4" w:rsidRPr="00312240" w:rsidRDefault="00544CD4" w:rsidP="005E3751">
      <w:pPr>
        <w:rPr>
          <w:rFonts w:asciiTheme="minorHAnsi" w:hAnsiTheme="minorHAnsi"/>
          <w:b/>
          <w:sz w:val="22"/>
          <w:szCs w:val="22"/>
        </w:rPr>
      </w:pPr>
      <w:r w:rsidRPr="00312240">
        <w:rPr>
          <w:rFonts w:asciiTheme="minorHAnsi" w:hAnsiTheme="minorHAnsi"/>
          <w:b/>
          <w:sz w:val="22"/>
          <w:szCs w:val="22"/>
        </w:rPr>
        <w:t>W Halapua</w:t>
      </w:r>
      <w:r w:rsidRPr="00312240">
        <w:rPr>
          <w:rFonts w:asciiTheme="minorHAnsi" w:hAnsiTheme="minorHAnsi"/>
          <w:b/>
          <w:sz w:val="22"/>
          <w:szCs w:val="22"/>
        </w:rPr>
        <w:tab/>
      </w:r>
      <w:r w:rsidRPr="00312240">
        <w:rPr>
          <w:rFonts w:asciiTheme="minorHAnsi" w:hAnsiTheme="minorHAnsi"/>
          <w:b/>
          <w:sz w:val="22"/>
          <w:szCs w:val="22"/>
        </w:rPr>
        <w:tab/>
      </w:r>
      <w:r w:rsidRPr="00312240">
        <w:rPr>
          <w:rFonts w:asciiTheme="minorHAnsi" w:hAnsiTheme="minorHAnsi"/>
          <w:b/>
          <w:sz w:val="22"/>
          <w:szCs w:val="22"/>
        </w:rPr>
        <w:tab/>
      </w:r>
      <w:r w:rsidRPr="00312240">
        <w:rPr>
          <w:rFonts w:asciiTheme="minorHAnsi" w:hAnsiTheme="minorHAnsi"/>
          <w:b/>
          <w:sz w:val="22"/>
          <w:szCs w:val="22"/>
        </w:rPr>
        <w:tab/>
        <w:t>P Richardson</w:t>
      </w:r>
      <w:r w:rsidRPr="00312240">
        <w:rPr>
          <w:rFonts w:asciiTheme="minorHAnsi" w:hAnsiTheme="minorHAnsi"/>
          <w:b/>
          <w:sz w:val="22"/>
          <w:szCs w:val="22"/>
        </w:rPr>
        <w:tab/>
      </w:r>
      <w:r w:rsidRPr="00312240">
        <w:rPr>
          <w:rFonts w:asciiTheme="minorHAnsi" w:hAnsiTheme="minorHAnsi"/>
          <w:b/>
          <w:sz w:val="22"/>
          <w:szCs w:val="22"/>
        </w:rPr>
        <w:tab/>
      </w:r>
      <w:r w:rsidRPr="00312240">
        <w:rPr>
          <w:rFonts w:asciiTheme="minorHAnsi" w:hAnsiTheme="minorHAnsi"/>
          <w:b/>
          <w:sz w:val="22"/>
          <w:szCs w:val="22"/>
        </w:rPr>
        <w:tab/>
        <w:t>WB Turei</w:t>
      </w:r>
      <w:r w:rsidRPr="00312240">
        <w:rPr>
          <w:rFonts w:asciiTheme="minorHAnsi" w:hAnsiTheme="minorHAnsi"/>
          <w:b/>
          <w:sz w:val="22"/>
          <w:szCs w:val="22"/>
        </w:rPr>
        <w:tab/>
      </w:r>
    </w:p>
    <w:p w:rsidR="00544CD4" w:rsidRPr="00312240" w:rsidRDefault="00544CD4" w:rsidP="005E3751">
      <w:pPr>
        <w:rPr>
          <w:rFonts w:asciiTheme="minorHAnsi" w:hAnsiTheme="minorHAnsi"/>
          <w:sz w:val="22"/>
          <w:szCs w:val="22"/>
        </w:rPr>
      </w:pPr>
      <w:r w:rsidRPr="00312240">
        <w:rPr>
          <w:rFonts w:asciiTheme="minorHAnsi" w:hAnsiTheme="minorHAnsi"/>
          <w:sz w:val="22"/>
          <w:szCs w:val="22"/>
        </w:rPr>
        <w:t>Primate and Archbishop</w:t>
      </w:r>
      <w:r w:rsidRPr="00312240">
        <w:rPr>
          <w:rFonts w:asciiTheme="minorHAnsi" w:hAnsiTheme="minorHAnsi"/>
          <w:sz w:val="22"/>
          <w:szCs w:val="22"/>
        </w:rPr>
        <w:tab/>
        <w:t xml:space="preserve">   </w:t>
      </w:r>
      <w:r w:rsidRPr="00312240">
        <w:rPr>
          <w:rFonts w:asciiTheme="minorHAnsi" w:hAnsiTheme="minorHAnsi"/>
          <w:sz w:val="22"/>
          <w:szCs w:val="22"/>
        </w:rPr>
        <w:tab/>
      </w:r>
      <w:r w:rsidRPr="00312240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312240">
        <w:rPr>
          <w:rFonts w:asciiTheme="minorHAnsi" w:hAnsiTheme="minorHAnsi"/>
          <w:sz w:val="22"/>
          <w:szCs w:val="22"/>
        </w:rPr>
        <w:tab/>
        <w:t xml:space="preserve"> Primate and Archbishop   </w:t>
      </w:r>
    </w:p>
    <w:p w:rsidR="00544CD4" w:rsidRDefault="00544CD4">
      <w:pPr>
        <w:rPr>
          <w:rFonts w:asciiTheme="minorHAnsi" w:hAnsiTheme="minorHAnsi"/>
          <w:i/>
          <w:sz w:val="22"/>
          <w:szCs w:val="22"/>
        </w:rPr>
      </w:pPr>
    </w:p>
    <w:p w:rsidR="005A56F2" w:rsidRPr="0043430B" w:rsidRDefault="005A56F2">
      <w:pPr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   </w:t>
      </w:r>
    </w:p>
    <w:sectPr w:rsidR="005A56F2" w:rsidRPr="0043430B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1D6640"/>
    <w:multiLevelType w:val="hybridMultilevel"/>
    <w:tmpl w:val="65E0A25E"/>
    <w:lvl w:ilvl="0" w:tplc="6C92B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106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240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CD4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5E7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98E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A8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5F7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8DF095-491F-4C4F-9843-56717E2EEC57}"/>
</file>

<file path=customXml/itemProps2.xml><?xml version="1.0" encoding="utf-8"?>
<ds:datastoreItem xmlns:ds="http://schemas.openxmlformats.org/officeDocument/2006/customXml" ds:itemID="{1B34522D-7A62-492A-9690-E7DC6B41EE6D}"/>
</file>

<file path=customXml/itemProps3.xml><?xml version="1.0" encoding="utf-8"?>
<ds:datastoreItem xmlns:ds="http://schemas.openxmlformats.org/officeDocument/2006/customXml" ds:itemID="{57D234E3-B81D-486C-B3E2-B753C9ECFF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Marissa Alix</cp:lastModifiedBy>
  <cp:revision>3</cp:revision>
  <cp:lastPrinted>2014-06-19T22:20:00Z</cp:lastPrinted>
  <dcterms:created xsi:type="dcterms:W3CDTF">2014-06-23T21:52:00Z</dcterms:created>
  <dcterms:modified xsi:type="dcterms:W3CDTF">2014-08-21T05:17:00Z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